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1"/>
                <w:szCs w:val="21"/>
              </w:rPr>
            </w:pPr>
            <w:r>
              <w:rPr>
                <w:rFonts w:hint="eastAsia" w:ascii="Times New Roman" w:hAnsi="Times New Roman" w:cs="Times New Roman"/>
                <w:sz w:val="24"/>
                <w:szCs w:val="24"/>
                <w:lang w:val="en-US" w:eastAsia="zh-CN"/>
              </w:rPr>
              <w:t>山东兄弟科技股份有限公司年产5000吨纳米三聚氰胺氰脲酸盐项目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2IwZDc4NWQ2MTZlNDM5YjRjYzdlMjk3NzE0ZGYifQ=="/>
  </w:docVars>
  <w:rsids>
    <w:rsidRoot w:val="44EB321A"/>
    <w:rsid w:val="37AC3F72"/>
    <w:rsid w:val="3ADE4D08"/>
    <w:rsid w:val="44EB321A"/>
    <w:rsid w:val="48247C75"/>
    <w:rsid w:val="5918310F"/>
    <w:rsid w:val="6750334D"/>
    <w:rsid w:val="6D535020"/>
    <w:rsid w:val="7F2E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customStyle="1" w:styleId="4">
    <w:name w:val="样式 正文文本缩进 + 行距: 1.5 倍行距"/>
    <w:basedOn w:val="5"/>
    <w:qFormat/>
    <w:uiPriority w:val="0"/>
    <w:pPr>
      <w:spacing w:after="120" w:line="360" w:lineRule="auto"/>
      <w:ind w:left="90" w:leftChars="32" w:firstLine="560"/>
    </w:pPr>
    <w:rPr>
      <w:rFonts w:cs="宋体"/>
      <w:szCs w:val="20"/>
    </w:rPr>
  </w:style>
  <w:style w:type="paragraph" w:customStyle="1" w:styleId="5">
    <w:name w:val="Body Text Indent"/>
    <w:basedOn w:val="1"/>
    <w:next w:val="4"/>
    <w:qFormat/>
    <w:uiPriority w:val="0"/>
    <w:pPr>
      <w:spacing w:after="120" w:line="360" w:lineRule="auto"/>
      <w:ind w:left="420" w:leftChars="200" w:firstLine="20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434</Words>
  <Characters>448</Characters>
  <Lines>0</Lines>
  <Paragraphs>0</Paragraphs>
  <TotalTime>0</TotalTime>
  <ScaleCrop>false</ScaleCrop>
  <LinksUpToDate>false</LinksUpToDate>
  <CharactersWithSpaces>471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暖阳</cp:lastModifiedBy>
  <dcterms:modified xsi:type="dcterms:W3CDTF">2023-08-21T01:11:27Z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FEC347B4F9A64134A0D4C76145A66839</vt:lpwstr>
  </property>
</Properties>
</file>